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7649C" w14:textId="207484FD" w:rsidR="00117739" w:rsidRPr="00642D53" w:rsidRDefault="00117739" w:rsidP="00117739">
      <w:pPr>
        <w:spacing w:after="0"/>
        <w:jc w:val="both"/>
        <w:rPr>
          <w:b/>
          <w:bCs/>
          <w:lang w:val="kk-KZ"/>
        </w:rPr>
      </w:pPr>
    </w:p>
    <w:p w14:paraId="2F6C5DAC" w14:textId="6C2F1874" w:rsidR="00117739" w:rsidRPr="00642D53" w:rsidRDefault="00117739" w:rsidP="00117739">
      <w:pPr>
        <w:pStyle w:val="1"/>
        <w:spacing w:before="0" w:after="0"/>
        <w:ind w:left="720"/>
        <w:jc w:val="center"/>
        <w:rPr>
          <w:rFonts w:ascii="Times New Roman" w:hAnsi="Times New Roman"/>
          <w:bCs/>
          <w:caps/>
          <w:snapToGrid w:val="0"/>
          <w:szCs w:val="28"/>
          <w:lang w:val="kk-KZ"/>
        </w:rPr>
      </w:pPr>
      <w:r w:rsidRPr="00642D53">
        <w:rPr>
          <w:rFonts w:ascii="Times New Roman" w:hAnsi="Times New Roman"/>
          <w:bCs/>
          <w:snapToGrid w:val="0"/>
          <w:szCs w:val="28"/>
          <w:lang w:val="kk-KZ"/>
        </w:rPr>
        <w:t>Презентация тақырыптары</w:t>
      </w:r>
    </w:p>
    <w:p w14:paraId="5FA40FF5" w14:textId="77777777" w:rsidR="00117739" w:rsidRPr="00117739" w:rsidRDefault="00117739" w:rsidP="00117739">
      <w:pPr>
        <w:rPr>
          <w:lang w:val="kk-KZ" w:eastAsia="ru-RU"/>
        </w:rPr>
      </w:pPr>
    </w:p>
    <w:p w14:paraId="21DC8932" w14:textId="5ECE67AE" w:rsidR="00BA69BC" w:rsidRPr="00D77B0D" w:rsidRDefault="00117739" w:rsidP="00117739">
      <w:pPr>
        <w:pStyle w:val="1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b w:val="0"/>
          <w:caps/>
          <w:snapToGrid w:val="0"/>
          <w:szCs w:val="28"/>
        </w:rPr>
      </w:pPr>
      <w:r>
        <w:rPr>
          <w:rFonts w:ascii="Times New Roman" w:hAnsi="Times New Roman"/>
          <w:b w:val="0"/>
          <w:kern w:val="0"/>
          <w:szCs w:val="28"/>
          <w:lang w:val="ru-KZ"/>
        </w:rPr>
        <w:t>Б</w:t>
      </w:r>
      <w:r w:rsidR="00D77B0D" w:rsidRPr="00D77B0D">
        <w:rPr>
          <w:rFonts w:ascii="Times New Roman" w:hAnsi="Times New Roman"/>
          <w:b w:val="0"/>
          <w:kern w:val="0"/>
          <w:szCs w:val="28"/>
        </w:rPr>
        <w:t xml:space="preserve">айыту </w:t>
      </w:r>
      <w:r w:rsidR="00D77B0D" w:rsidRPr="00D77B0D">
        <w:rPr>
          <w:rFonts w:ascii="Times New Roman" w:hAnsi="Times New Roman"/>
          <w:b w:val="0"/>
          <w:snapToGrid w:val="0"/>
          <w:szCs w:val="28"/>
        </w:rPr>
        <w:t>процестері</w:t>
      </w:r>
    </w:p>
    <w:p w14:paraId="2487FD3C" w14:textId="77777777" w:rsidR="00BA69BC" w:rsidRPr="00D77B0D" w:rsidRDefault="00D77B0D" w:rsidP="00117739">
      <w:pPr>
        <w:pStyle w:val="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</w:pP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Көмекші байыту процестері</w:t>
      </w:r>
    </w:p>
    <w:p w14:paraId="100AB7DF" w14:textId="77777777" w:rsidR="00BA69BC" w:rsidRPr="00D77B0D" w:rsidRDefault="00D77B0D" w:rsidP="00117739">
      <w:pPr>
        <w:pStyle w:val="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</w:pP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Гранулометриялық құрамы</w:t>
      </w:r>
    </w:p>
    <w:p w14:paraId="063CAE06" w14:textId="77777777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Негізгі байыту процестері</w:t>
      </w:r>
    </w:p>
    <w:p w14:paraId="60ECBEA5" w14:textId="77777777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Гравитациялық байыту әдістері</w:t>
      </w:r>
    </w:p>
    <w:p w14:paraId="755AAF0F" w14:textId="3056B526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Флотация</w:t>
      </w:r>
      <w:proofErr w:type="spellStart"/>
      <w:r w:rsidR="00117739">
        <w:rPr>
          <w:rFonts w:ascii="Times New Roman" w:hAnsi="Times New Roman" w:cs="Times New Roman"/>
          <w:spacing w:val="4"/>
          <w:sz w:val="28"/>
          <w:szCs w:val="28"/>
          <w:lang w:val="ru-KZ"/>
        </w:rPr>
        <w:t>лы</w:t>
      </w:r>
      <w:proofErr w:type="spellEnd"/>
      <w:r w:rsidR="00117739">
        <w:rPr>
          <w:rFonts w:ascii="Times New Roman" w:hAnsi="Times New Roman" w:cs="Times New Roman"/>
          <w:spacing w:val="4"/>
          <w:sz w:val="28"/>
          <w:szCs w:val="28"/>
          <w:lang w:val="kk-KZ"/>
        </w:rPr>
        <w:t>қ</w:t>
      </w:r>
      <w:r w:rsidRPr="00D77B0D">
        <w:rPr>
          <w:rFonts w:ascii="Times New Roman" w:hAnsi="Times New Roman" w:cs="Times New Roman"/>
          <w:i/>
          <w:spacing w:val="4"/>
          <w:sz w:val="28"/>
          <w:szCs w:val="28"/>
        </w:rPr>
        <w:t xml:space="preserve"> 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байыту әдістері</w:t>
      </w:r>
    </w:p>
    <w:p w14:paraId="32FABA9A" w14:textId="77777777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Магниттік байыту әдістері</w:t>
      </w:r>
    </w:p>
    <w:p w14:paraId="57D56C01" w14:textId="77777777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Электрлік байыту әдістері</w:t>
      </w:r>
    </w:p>
    <w:p w14:paraId="319D35D6" w14:textId="77777777" w:rsidR="00BA69BC" w:rsidRPr="00D77B0D" w:rsidRDefault="00D77B0D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Арнайы байыту әдістері</w:t>
      </w:r>
    </w:p>
    <w:p w14:paraId="32983156" w14:textId="77777777" w:rsidR="00117739" w:rsidRPr="00117739" w:rsidRDefault="00117739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4"/>
          <w:sz w:val="28"/>
          <w:szCs w:val="28"/>
          <w:lang w:val="kk-KZ"/>
        </w:rPr>
        <w:t xml:space="preserve"> </w:t>
      </w:r>
      <w:r w:rsidR="00D77B0D" w:rsidRPr="00D77B0D">
        <w:rPr>
          <w:rFonts w:ascii="Times New Roman" w:hAnsi="Times New Roman" w:cs="Times New Roman"/>
          <w:spacing w:val="4"/>
          <w:sz w:val="28"/>
          <w:szCs w:val="28"/>
        </w:rPr>
        <w:t>Біріктірілген байыту әдістері</w:t>
      </w:r>
    </w:p>
    <w:p w14:paraId="31260CFF" w14:textId="13A98EA8" w:rsidR="00BA69BC" w:rsidRPr="00117739" w:rsidRDefault="00117739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4"/>
          <w:sz w:val="28"/>
          <w:szCs w:val="28"/>
          <w:lang w:val="kk-KZ"/>
        </w:rPr>
        <w:t xml:space="preserve"> </w:t>
      </w:r>
      <w:r w:rsidR="00D77B0D" w:rsidRPr="00117739">
        <w:rPr>
          <w:rFonts w:ascii="Times New Roman" w:hAnsi="Times New Roman" w:cs="Times New Roman"/>
          <w:spacing w:val="4"/>
          <w:sz w:val="28"/>
          <w:szCs w:val="28"/>
        </w:rPr>
        <w:t>Көмекші байыту процестері</w:t>
      </w:r>
    </w:p>
    <w:p w14:paraId="4F8ACEA3" w14:textId="77777777" w:rsidR="00117739" w:rsidRDefault="00D77B0D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11773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D77B0D">
        <w:rPr>
          <w:rFonts w:ascii="Times New Roman" w:hAnsi="Times New Roman" w:cs="Times New Roman"/>
          <w:sz w:val="28"/>
          <w:szCs w:val="28"/>
        </w:rPr>
        <w:t>ңдеу кәсіпорындарында өндірісті және басқаруды ұйымдастыру</w:t>
      </w:r>
    </w:p>
    <w:p w14:paraId="3203DECA" w14:textId="1B262885" w:rsidR="00BA69BC" w:rsidRPr="00117739" w:rsidRDefault="00117739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7B0D" w:rsidRPr="00117739">
        <w:rPr>
          <w:rFonts w:ascii="Times New Roman" w:hAnsi="Times New Roman" w:cs="Times New Roman"/>
          <w:sz w:val="28"/>
          <w:szCs w:val="28"/>
        </w:rPr>
        <w:t>Сирек кездесетін, түсті, қара металдар, тау-кен және химиялық шикізат, металл емес пайдалы қазбалар мен көмір кендерін байыту технологиясы</w:t>
      </w:r>
    </w:p>
    <w:p w14:paraId="5986AA19" w14:textId="37C4ABE6" w:rsidR="00BA69BC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r w:rsidR="00D77B0D" w:rsidRPr="00D77B0D">
        <w:rPr>
          <w:rFonts w:ascii="Times New Roman" w:hAnsi="Times New Roman" w:cs="Times New Roman"/>
          <w:sz w:val="28"/>
          <w:szCs w:val="28"/>
        </w:rPr>
        <w:t>айдалы қазбалардың негізгі түрлері</w:t>
      </w:r>
    </w:p>
    <w:p w14:paraId="1E385C32" w14:textId="0F036096" w:rsidR="00BA69BC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7B0D" w:rsidRPr="00D77B0D">
        <w:rPr>
          <w:rFonts w:ascii="Times New Roman" w:hAnsi="Times New Roman" w:cs="Times New Roman"/>
          <w:sz w:val="28"/>
          <w:szCs w:val="28"/>
        </w:rPr>
        <w:t>Минералды шикізат пен байытылған өнімдердің шарттары</w:t>
      </w:r>
    </w:p>
    <w:p w14:paraId="7335BF34" w14:textId="0F9D1FA7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7B0D" w:rsidRPr="00D77B0D">
        <w:rPr>
          <w:rFonts w:ascii="Times New Roman" w:hAnsi="Times New Roman" w:cs="Times New Roman"/>
          <w:sz w:val="28"/>
          <w:szCs w:val="28"/>
        </w:rPr>
        <w:t>Тау-кен және химиялық шикізаттың негізгі түрлерінің сипаттамасы</w:t>
      </w:r>
    </w:p>
    <w:p w14:paraId="6FF5344F" w14:textId="5CD9B184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="00D77B0D" w:rsidRPr="00D77B0D">
        <w:rPr>
          <w:rFonts w:ascii="Times New Roman" w:hAnsi="Times New Roman" w:cs="Times New Roman"/>
          <w:sz w:val="28"/>
          <w:szCs w:val="28"/>
        </w:rPr>
        <w:t>ехнологиялық карталаудың рөлі мен міндеттері</w:t>
      </w:r>
    </w:p>
    <w:p w14:paraId="2CE4B5CF" w14:textId="7F954499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D77B0D" w:rsidRPr="00D77B0D">
        <w:rPr>
          <w:rFonts w:ascii="Times New Roman" w:hAnsi="Times New Roman" w:cs="Times New Roman"/>
          <w:sz w:val="28"/>
          <w:szCs w:val="28"/>
        </w:rPr>
        <w:t>айыту процесінің схемаларын техникалық-экономикалық бағалау</w:t>
      </w:r>
    </w:p>
    <w:p w14:paraId="5D1F8A75" w14:textId="295020F6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D77B0D" w:rsidRPr="00D77B0D">
        <w:rPr>
          <w:rFonts w:ascii="Times New Roman" w:hAnsi="Times New Roman" w:cs="Times New Roman"/>
          <w:sz w:val="28"/>
          <w:szCs w:val="28"/>
        </w:rPr>
        <w:t>ендердің материалдық құрамының байыту көрсеткіштеріне әсері</w:t>
      </w:r>
    </w:p>
    <w:p w14:paraId="1E0F968E" w14:textId="4C47710D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="00D77B0D" w:rsidRPr="00D77B0D">
        <w:rPr>
          <w:rFonts w:ascii="Times New Roman" w:hAnsi="Times New Roman" w:cs="Times New Roman"/>
          <w:sz w:val="28"/>
          <w:szCs w:val="28"/>
        </w:rPr>
        <w:t>ұрылыс жыныстарын өңдеудің экономикалық тиімділігі</w:t>
      </w:r>
    </w:p>
    <w:p w14:paraId="570F7637" w14:textId="6BC8EE8A" w:rsidR="00D77B0D" w:rsidRPr="00D77B0D" w:rsidRDefault="00117739" w:rsidP="00117739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7B0D" w:rsidRPr="00D77B0D">
        <w:rPr>
          <w:rFonts w:ascii="Times New Roman" w:hAnsi="Times New Roman" w:cs="Times New Roman"/>
          <w:sz w:val="28"/>
          <w:szCs w:val="28"/>
        </w:rPr>
        <w:t>Қара металл кендерінің негізгі түрлерінің сапалық және технологиялық сипаттамалары</w:t>
      </w:r>
    </w:p>
    <w:p w14:paraId="1BCB9CBE" w14:textId="77777777" w:rsidR="00BA69BC" w:rsidRPr="00117739" w:rsidRDefault="00BA69BC" w:rsidP="00117739">
      <w:pPr>
        <w:rPr>
          <w:rFonts w:ascii="Times New Roman" w:hAnsi="Times New Roman" w:cs="Times New Roman"/>
          <w:sz w:val="28"/>
          <w:szCs w:val="28"/>
        </w:rPr>
      </w:pPr>
    </w:p>
    <w:p w14:paraId="6D48DA5F" w14:textId="77777777"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71C8C68C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49C33BDB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54E1E1BC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568210D4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7ACE6459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45A48C84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69CD59AF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5EC79A5A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0BA98CE2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2C877E84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4E8A5CF7" w14:textId="77777777" w:rsidR="00117739" w:rsidRDefault="00117739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EEE54F1" w14:textId="650D6937" w:rsidR="00BA69BC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Презентация (презентацияны бағалау критерийлері)</w:t>
      </w:r>
    </w:p>
    <w:p w14:paraId="383D60B7" w14:textId="77777777" w:rsidR="00BA69BC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 Мазмұны</w:t>
      </w:r>
    </w:p>
    <w:p w14:paraId="25B42B0B" w14:textId="77777777" w:rsidR="00BA69BC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 Жұмыстың мақсаты тұжырымдалады</w:t>
      </w:r>
    </w:p>
    <w:p w14:paraId="0BE40151" w14:textId="77777777" w:rsidR="00BA69BC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Тапсырмалар мен жұмыс барысы анық</w:t>
      </w:r>
    </w:p>
    <w:p w14:paraId="45133C5E" w14:textId="5B9D9B04" w:rsidR="00BA69BC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 Ақпарат толық және анық берілген</w:t>
      </w:r>
    </w:p>
    <w:p w14:paraId="0DFFC7FB" w14:textId="77777777" w:rsidR="00D77B0D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 Иллюстрациялар ақпараттың мәтіндік бөлігін қабылдау әсерін күшейтеді</w:t>
      </w:r>
    </w:p>
    <w:p w14:paraId="28A795E4" w14:textId="77777777" w:rsidR="00D77B0D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6. Қорытындылар жасалды</w:t>
      </w:r>
    </w:p>
    <w:p w14:paraId="402E1E06" w14:textId="77777777" w:rsidR="00D77B0D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7. Презентация дизайны</w:t>
      </w:r>
    </w:p>
    <w:p w14:paraId="4442AFFC" w14:textId="77777777" w:rsidR="00D77B0D" w:rsidRPr="00117739" w:rsidRDefault="00D77B0D" w:rsidP="00BA69BC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 Сәйкес дизайн стилі</w:t>
      </w:r>
    </w:p>
    <w:p w14:paraId="4D662E4A" w14:textId="141A9A49" w:rsidR="00D77B0D" w:rsidRPr="00117739" w:rsidRDefault="00D77B0D" w:rsidP="00D77B0D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9. Мәтін оқуға жеңіл, фон мәтін мен графикаға сәйкес келеді</w:t>
      </w:r>
    </w:p>
    <w:p w14:paraId="640A9B42" w14:textId="2C715D72" w:rsidR="00D77B0D" w:rsidRPr="00117739" w:rsidRDefault="00D77B0D" w:rsidP="00D77B0D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10. </w:t>
      </w:r>
      <w:r w:rsidR="00117739" w:rsidRPr="00117739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Ә</w:t>
      </w: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ріптің барлық параметрлері жақсы таңдалған, шрифт өлшемі оңтайлы және барлық слайдтарда бірдей</w:t>
      </w:r>
    </w:p>
    <w:p w14:paraId="05F30CAB" w14:textId="77777777" w:rsidR="00D77B0D" w:rsidRPr="00117739" w:rsidRDefault="00D77B0D" w:rsidP="00D77B0D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11. Мәтіндегі тірек сөздер ерекшеленген</w:t>
      </w:r>
    </w:p>
    <w:p w14:paraId="5839BFDB" w14:textId="77777777" w:rsidR="00D77B0D" w:rsidRPr="00117739" w:rsidRDefault="00D77B0D" w:rsidP="00D77B0D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12. Презентация эффектісі</w:t>
      </w:r>
    </w:p>
    <w:p w14:paraId="3A821631" w14:textId="77777777" w:rsidR="00BA69BC" w:rsidRPr="00117739" w:rsidRDefault="00D77B0D" w:rsidP="00D77B0D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177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13.Презентацияны көруден алған жалпы әсер</w:t>
      </w:r>
    </w:p>
    <w:sectPr w:rsidR="00BA69BC" w:rsidRPr="00117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714F1"/>
    <w:multiLevelType w:val="hybridMultilevel"/>
    <w:tmpl w:val="04547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407F3"/>
    <w:multiLevelType w:val="hybridMultilevel"/>
    <w:tmpl w:val="09AC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4878"/>
    <w:rsid w:val="00117739"/>
    <w:rsid w:val="002B1785"/>
    <w:rsid w:val="00642D53"/>
    <w:rsid w:val="007A7A5E"/>
    <w:rsid w:val="00921F4E"/>
    <w:rsid w:val="00A23918"/>
    <w:rsid w:val="00BA69BC"/>
    <w:rsid w:val="00BA6FBE"/>
    <w:rsid w:val="00CD4878"/>
    <w:rsid w:val="00D14320"/>
    <w:rsid w:val="00D77B0D"/>
    <w:rsid w:val="00F50EE7"/>
    <w:rsid w:val="00FF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82D96"/>
  <w15:docId w15:val="{897C0C1E-21E9-4627-817E-0B0C1943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A69B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9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9B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A69BC"/>
    <w:rPr>
      <w:rFonts w:ascii="Arial" w:eastAsia="Times New Roman" w:hAnsi="Arial" w:cs="Times New Roman"/>
      <w:b/>
      <w:kern w:val="28"/>
      <w:sz w:val="28"/>
      <w:szCs w:val="20"/>
      <w:lang w:val="kk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A69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Нурбаева</dc:creator>
  <cp:keywords/>
  <dc:description/>
  <cp:lastModifiedBy>-</cp:lastModifiedBy>
  <cp:revision>4</cp:revision>
  <dcterms:created xsi:type="dcterms:W3CDTF">2021-03-11T05:00:00Z</dcterms:created>
  <dcterms:modified xsi:type="dcterms:W3CDTF">2025-12-07T22:12:00Z</dcterms:modified>
</cp:coreProperties>
</file>